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9B02" w14:textId="724DB3C4" w:rsidR="000E17EB" w:rsidRDefault="003444FD" w:rsidP="007638BB">
      <w:pPr>
        <w:rPr>
          <w:rFonts w:ascii="Lato Black" w:hAnsi="Lato Black" w:cs="Arial"/>
          <w:color w:val="2C2C2C"/>
          <w:sz w:val="36"/>
          <w:szCs w:val="36"/>
        </w:rPr>
      </w:pPr>
      <w:r>
        <w:rPr>
          <w:rFonts w:ascii="Lato Black" w:hAnsi="Lato Black" w:cs="Arial"/>
          <w:noProof/>
          <w:color w:val="2C2C2C"/>
          <w:sz w:val="36"/>
          <w:szCs w:val="36"/>
        </w:rPr>
        <w:drawing>
          <wp:inline distT="0" distB="0" distL="0" distR="0" wp14:anchorId="29F66402" wp14:editId="02C27196">
            <wp:extent cx="5943600" cy="1485900"/>
            <wp:effectExtent l="0" t="0" r="0" b="0"/>
            <wp:docPr id="4" name="Picture 4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low confidence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EE923" w14:textId="77777777" w:rsidR="000E17EB" w:rsidRDefault="000E17EB" w:rsidP="007638BB">
      <w:pPr>
        <w:rPr>
          <w:rFonts w:ascii="Lato Black" w:hAnsi="Lato Black" w:cs="Arial"/>
          <w:color w:val="2C2C2C"/>
          <w:sz w:val="36"/>
          <w:szCs w:val="36"/>
        </w:rPr>
      </w:pPr>
    </w:p>
    <w:p w14:paraId="36E1BFEF" w14:textId="058B8A8D" w:rsidR="007638BB" w:rsidRPr="0002158C" w:rsidRDefault="003145F1" w:rsidP="007638BB">
      <w:pPr>
        <w:rPr>
          <w:rFonts w:ascii="Lato Black" w:hAnsi="Lato Black" w:cs="Arial"/>
          <w:color w:val="2C2C2C"/>
          <w:sz w:val="36"/>
          <w:szCs w:val="36"/>
        </w:rPr>
      </w:pPr>
      <w:r w:rsidRPr="0002158C">
        <w:rPr>
          <w:rFonts w:ascii="Lato Black" w:hAnsi="Lato Black" w:cs="Arial"/>
          <w:color w:val="2C2C2C"/>
          <w:sz w:val="36"/>
          <w:szCs w:val="36"/>
        </w:rPr>
        <w:t>MRC 2022 Take Two</w:t>
      </w:r>
      <w:r w:rsidR="00054773">
        <w:rPr>
          <w:rFonts w:ascii="Lato Black" w:hAnsi="Lato Black" w:cs="Arial"/>
          <w:color w:val="2C2C2C"/>
          <w:sz w:val="36"/>
          <w:szCs w:val="36"/>
        </w:rPr>
        <w:t xml:space="preserve"> </w:t>
      </w:r>
      <w:r w:rsidR="00DE0F53" w:rsidRPr="0002158C">
        <w:rPr>
          <w:rFonts w:ascii="Lato Black" w:hAnsi="Lato Black" w:cs="Arial"/>
          <w:color w:val="2C2C2C"/>
          <w:sz w:val="36"/>
          <w:szCs w:val="36"/>
        </w:rPr>
        <w:t>Substitution/Cancellation Policy</w:t>
      </w:r>
    </w:p>
    <w:p w14:paraId="3C7D22C7" w14:textId="77777777" w:rsidR="003145F1" w:rsidRDefault="003145F1" w:rsidP="007638BB">
      <w:pPr>
        <w:rPr>
          <w:rFonts w:ascii="Arial" w:hAnsi="Arial" w:cs="Arial"/>
          <w:color w:val="2C2C2C"/>
          <w:sz w:val="20"/>
          <w:szCs w:val="20"/>
        </w:rPr>
      </w:pPr>
    </w:p>
    <w:p w14:paraId="778E61B6" w14:textId="5BFFF489" w:rsidR="007638BB" w:rsidRDefault="007638BB" w:rsidP="007638BB">
      <w:r>
        <w:t xml:space="preserve">We cannot offer refunds outside the Substitution/Cancellation </w:t>
      </w:r>
      <w:r w:rsidR="0002158C">
        <w:t>policies</w:t>
      </w:r>
      <w:r>
        <w:t xml:space="preserve"> detailed below. Please ensure all information is correct and you fully intend to make this purchase before processing any invoice or payment. </w:t>
      </w:r>
    </w:p>
    <w:p w14:paraId="2C47790E" w14:textId="77777777" w:rsidR="007638BB" w:rsidRDefault="007638BB" w:rsidP="007638BB"/>
    <w:p w14:paraId="4CFBE454" w14:textId="218BE59B" w:rsidR="007638BB" w:rsidRDefault="007638BB" w:rsidP="007638BB">
      <w:pPr>
        <w:rPr>
          <w:b/>
          <w:bCs/>
        </w:rPr>
      </w:pPr>
      <w:r>
        <w:rPr>
          <w:b/>
          <w:bCs/>
        </w:rPr>
        <w:t>Substitution</w:t>
      </w:r>
      <w:r>
        <w:rPr>
          <w:b/>
          <w:bCs/>
        </w:rPr>
        <w:t xml:space="preserve"> </w:t>
      </w:r>
      <w:r>
        <w:rPr>
          <w:b/>
          <w:bCs/>
        </w:rPr>
        <w:t xml:space="preserve">Policy MRC 2022 </w:t>
      </w:r>
    </w:p>
    <w:p w14:paraId="767346F9" w14:textId="77777777" w:rsidR="007638BB" w:rsidRDefault="007638BB" w:rsidP="007638BB">
      <w:r>
        <w:t>Substitutions for persons registered for the meeting will be allowed at no charge through Friday, April 1, 2022. After Friday, April 1, 2022, substitutions will be subject to a $50 processing fee.</w:t>
      </w:r>
    </w:p>
    <w:p w14:paraId="3F76C434" w14:textId="52A7AD5A" w:rsidR="007638BB" w:rsidRDefault="007638BB" w:rsidP="007638BB"/>
    <w:p w14:paraId="1F63719E" w14:textId="473D866D" w:rsidR="00870810" w:rsidRDefault="00870810" w:rsidP="00870810">
      <w:pPr>
        <w:rPr>
          <w:b/>
          <w:bCs/>
        </w:rPr>
      </w:pPr>
      <w:r>
        <w:rPr>
          <w:b/>
          <w:bCs/>
        </w:rPr>
        <w:t>Cancellation</w:t>
      </w:r>
      <w:r>
        <w:rPr>
          <w:b/>
          <w:bCs/>
        </w:rPr>
        <w:t xml:space="preserve"> Policy MRC 2022 </w:t>
      </w:r>
    </w:p>
    <w:p w14:paraId="4A51E192" w14:textId="77777777" w:rsidR="007638BB" w:rsidRDefault="007638BB" w:rsidP="007638BB">
      <w:pPr>
        <w:spacing w:after="240"/>
        <w:rPr>
          <w:rFonts w:ascii="Arial" w:hAnsi="Arial" w:cs="Arial"/>
          <w:color w:val="2C2C2C"/>
          <w:sz w:val="20"/>
          <w:szCs w:val="20"/>
        </w:rPr>
      </w:pPr>
      <w:r>
        <w:t>Cancellations received before 5 pm Central Time on Friday, April 1, 2022, will receive a full refund. Cancellations received after 5 pm Central time on Friday, April 1, 2022, will be subject to a cancellation fee of $100 to cover our venue commitment. We can accept substitutions and cancellations only by e-mail. We will process any refunds within ten working days following the conference.</w:t>
      </w:r>
    </w:p>
    <w:p w14:paraId="307D472A" w14:textId="759DB538" w:rsidR="00632D9C" w:rsidRDefault="00632D9C"/>
    <w:p w14:paraId="3E3E0FF8" w14:textId="6DF762D9" w:rsidR="00973AD3" w:rsidRDefault="00973AD3"/>
    <w:p w14:paraId="46982328" w14:textId="28E7FA97" w:rsidR="00973AD3" w:rsidRDefault="00973AD3"/>
    <w:p w14:paraId="66854A98" w14:textId="228B9DF6" w:rsidR="00E973D6" w:rsidRDefault="00E973D6"/>
    <w:p w14:paraId="613799B1" w14:textId="2D100567" w:rsidR="00E973D6" w:rsidRDefault="00E973D6"/>
    <w:p w14:paraId="5AABFBAF" w14:textId="12E35C6B" w:rsidR="00E973D6" w:rsidRDefault="00E973D6"/>
    <w:p w14:paraId="375D214E" w14:textId="0AD37C2A" w:rsidR="00E973D6" w:rsidRDefault="00E973D6"/>
    <w:p w14:paraId="6E4F0E07" w14:textId="69DA1A47" w:rsidR="00E973D6" w:rsidRDefault="00E973D6"/>
    <w:p w14:paraId="6F2EF9D2" w14:textId="7832D9EF" w:rsidR="00E973D6" w:rsidRDefault="00E973D6"/>
    <w:p w14:paraId="51DF8E59" w14:textId="0864D529" w:rsidR="00E973D6" w:rsidRDefault="00E973D6"/>
    <w:p w14:paraId="1F523DCB" w14:textId="31195B8E" w:rsidR="00E973D6" w:rsidRDefault="00E973D6"/>
    <w:p w14:paraId="3712A2A0" w14:textId="60F5A86B" w:rsidR="00E973D6" w:rsidRDefault="00E973D6"/>
    <w:p w14:paraId="13E20F99" w14:textId="627D29EF" w:rsidR="00E973D6" w:rsidRDefault="00E973D6"/>
    <w:p w14:paraId="79B2D32C" w14:textId="77777777" w:rsidR="00E973D6" w:rsidRDefault="00E973D6"/>
    <w:p w14:paraId="180C0FAC" w14:textId="5CAC9376" w:rsidR="00973AD3" w:rsidRDefault="00973AD3">
      <w:r>
        <w:rPr>
          <w:noProof/>
        </w:rPr>
        <w:drawing>
          <wp:inline distT="0" distB="0" distL="0" distR="0" wp14:anchorId="78A5540D" wp14:editId="40962F97">
            <wp:extent cx="1457960" cy="110617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333333"/>
          <w:sz w:val="21"/>
          <w:szCs w:val="21"/>
        </w:rPr>
        <w:t>           </w:t>
      </w:r>
      <w:r>
        <w:rPr>
          <w:noProof/>
        </w:rPr>
        <w:drawing>
          <wp:inline distT="0" distB="0" distL="0" distR="0" wp14:anchorId="799672BA" wp14:editId="6F002651">
            <wp:extent cx="1674495" cy="945515"/>
            <wp:effectExtent l="0" t="0" r="1905" b="698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333333"/>
          <w:sz w:val="21"/>
          <w:szCs w:val="21"/>
        </w:rPr>
        <w:t>              </w:t>
      </w:r>
      <w:r>
        <w:rPr>
          <w:noProof/>
        </w:rPr>
        <w:drawing>
          <wp:inline distT="0" distB="0" distL="0" distR="0" wp14:anchorId="1BBC3B17" wp14:editId="53C34704">
            <wp:extent cx="1593850" cy="8032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333333"/>
          <w:sz w:val="21"/>
          <w:szCs w:val="21"/>
        </w:rPr>
        <w:t> </w:t>
      </w:r>
      <w:r>
        <w:t> </w:t>
      </w:r>
    </w:p>
    <w:sectPr w:rsidR="0097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wtjC0NLQ0tjQ3M7FU0lEKTi0uzszPAykwrAUASzsl2SwAAAA="/>
  </w:docVars>
  <w:rsids>
    <w:rsidRoot w:val="007638BB"/>
    <w:rsid w:val="0002158C"/>
    <w:rsid w:val="00054773"/>
    <w:rsid w:val="000E17EB"/>
    <w:rsid w:val="003145F1"/>
    <w:rsid w:val="003444FD"/>
    <w:rsid w:val="00632D9C"/>
    <w:rsid w:val="00691E96"/>
    <w:rsid w:val="007638BB"/>
    <w:rsid w:val="00870810"/>
    <w:rsid w:val="00973AD3"/>
    <w:rsid w:val="00D82DA1"/>
    <w:rsid w:val="00DE0F53"/>
    <w:rsid w:val="00E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0738"/>
  <w14:defaultImageDpi w14:val="96"/>
  <w15:chartTrackingRefBased/>
  <w15:docId w15:val="{EF6C7656-F4B7-465E-AE6C-5DCADF0C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8BB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Funaro</dc:creator>
  <cp:keywords/>
  <dc:description/>
  <cp:lastModifiedBy>Jerry Funaro</cp:lastModifiedBy>
  <cp:revision>8</cp:revision>
  <dcterms:created xsi:type="dcterms:W3CDTF">2021-12-03T20:49:00Z</dcterms:created>
  <dcterms:modified xsi:type="dcterms:W3CDTF">2021-12-03T22:02:00Z</dcterms:modified>
</cp:coreProperties>
</file>